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9962D" w14:textId="77777777" w:rsidR="00461BBE" w:rsidRPr="003746C9" w:rsidRDefault="00461BBE" w:rsidP="00461BBE">
      <w:pPr>
        <w:spacing w:after="0"/>
        <w:jc w:val="right"/>
        <w:rPr>
          <w:rFonts w:ascii="Abadi Extra Light" w:hAnsi="Abadi Extra Light"/>
        </w:rPr>
      </w:pPr>
      <w:r>
        <w:rPr>
          <w:rFonts w:ascii="Abadi Extra Light" w:hAnsi="Abadi Extra Light"/>
          <w:noProof/>
        </w:rPr>
        <w:drawing>
          <wp:anchor distT="0" distB="0" distL="114300" distR="114300" simplePos="0" relativeHeight="251664384" behindDoc="1" locked="0" layoutInCell="1" allowOverlap="1" wp14:anchorId="70CFBC7B" wp14:editId="6C7EABF9">
            <wp:simplePos x="0" y="0"/>
            <wp:positionH relativeFrom="column">
              <wp:posOffset>1199527</wp:posOffset>
            </wp:positionH>
            <wp:positionV relativeFrom="paragraph">
              <wp:posOffset>-332968</wp:posOffset>
            </wp:positionV>
            <wp:extent cx="3847381" cy="1202444"/>
            <wp:effectExtent l="0" t="0" r="127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aa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47381" cy="1202444"/>
                    </a:xfrm>
                    <a:prstGeom prst="rect">
                      <a:avLst/>
                    </a:prstGeom>
                  </pic:spPr>
                </pic:pic>
              </a:graphicData>
            </a:graphic>
            <wp14:sizeRelH relativeFrom="page">
              <wp14:pctWidth>0</wp14:pctWidth>
            </wp14:sizeRelH>
            <wp14:sizeRelV relativeFrom="page">
              <wp14:pctHeight>0</wp14:pctHeight>
            </wp14:sizeRelV>
          </wp:anchor>
        </w:drawing>
      </w:r>
      <w:r w:rsidRPr="003746C9">
        <w:rPr>
          <w:rFonts w:ascii="Abadi Extra Light" w:hAnsi="Abadi Extra Light"/>
        </w:rPr>
        <w:t>De Plecker Gwenny</w:t>
      </w:r>
    </w:p>
    <w:p w14:paraId="14F30A93" w14:textId="77777777" w:rsidR="00461BBE" w:rsidRPr="003746C9" w:rsidRDefault="00461BBE" w:rsidP="00461BBE">
      <w:pPr>
        <w:spacing w:after="0"/>
        <w:jc w:val="right"/>
        <w:rPr>
          <w:rFonts w:ascii="Abadi Extra Light" w:hAnsi="Abadi Extra Light"/>
        </w:rPr>
      </w:pPr>
      <w:r w:rsidRPr="003746C9">
        <w:rPr>
          <w:rFonts w:ascii="Abadi Extra Light" w:hAnsi="Abadi Extra Light"/>
        </w:rPr>
        <w:t>Villerslei 162</w:t>
      </w:r>
    </w:p>
    <w:p w14:paraId="4AE97528" w14:textId="77777777" w:rsidR="00461BBE" w:rsidRPr="003746C9" w:rsidRDefault="00461BBE" w:rsidP="00461BBE">
      <w:pPr>
        <w:tabs>
          <w:tab w:val="left" w:pos="3627"/>
          <w:tab w:val="center" w:pos="5233"/>
        </w:tabs>
        <w:spacing w:after="0"/>
        <w:jc w:val="right"/>
        <w:rPr>
          <w:rFonts w:ascii="Abadi Extra Light" w:hAnsi="Abadi Extra Light"/>
        </w:rPr>
      </w:pPr>
      <w:r>
        <w:rPr>
          <w:rFonts w:ascii="Abadi Extra Light" w:hAnsi="Abadi Extra Light"/>
        </w:rPr>
        <w:tab/>
      </w:r>
      <w:r>
        <w:rPr>
          <w:rFonts w:ascii="Abadi Extra Light" w:hAnsi="Abadi Extra Light"/>
        </w:rPr>
        <w:tab/>
      </w:r>
      <w:r w:rsidRPr="003746C9">
        <w:rPr>
          <w:rFonts w:ascii="Abadi Extra Light" w:hAnsi="Abadi Extra Light"/>
        </w:rPr>
        <w:t>2900 Schoten</w:t>
      </w:r>
    </w:p>
    <w:p w14:paraId="79404B81" w14:textId="77777777" w:rsidR="00461BBE" w:rsidRPr="003746C9" w:rsidRDefault="00461BBE" w:rsidP="00461BBE">
      <w:pPr>
        <w:tabs>
          <w:tab w:val="left" w:pos="1250"/>
          <w:tab w:val="center" w:pos="4536"/>
        </w:tabs>
        <w:spacing w:after="0"/>
        <w:jc w:val="right"/>
        <w:rPr>
          <w:rFonts w:ascii="Abadi Extra Light" w:hAnsi="Abadi Extra Light"/>
        </w:rPr>
      </w:pPr>
      <w:r w:rsidRPr="003746C9">
        <w:rPr>
          <w:rFonts w:ascii="Abadi Extra Light" w:hAnsi="Abadi Extra Light"/>
        </w:rPr>
        <w:t>0476/93.77.24</w:t>
      </w:r>
    </w:p>
    <w:p w14:paraId="329D9B1C" w14:textId="64E9FE47" w:rsidR="00461BBE" w:rsidRPr="003746C9" w:rsidRDefault="009C08FF" w:rsidP="00461BBE">
      <w:pPr>
        <w:spacing w:after="0"/>
        <w:jc w:val="right"/>
        <w:rPr>
          <w:rFonts w:ascii="Abadi Extra Light" w:hAnsi="Abadi Extra Light"/>
        </w:rPr>
      </w:pPr>
      <w:hyperlink r:id="rId6" w:history="1">
        <w:r w:rsidR="00461BBE" w:rsidRPr="00CB3CBB">
          <w:rPr>
            <w:rStyle w:val="Hyperlink"/>
            <w:rFonts w:ascii="Abadi Extra Light" w:hAnsi="Abadi Extra Light"/>
          </w:rPr>
          <w:t>Sanssouci84@gmail.com</w:t>
        </w:r>
      </w:hyperlink>
    </w:p>
    <w:p w14:paraId="635455C4" w14:textId="77777777" w:rsidR="00461BBE" w:rsidRPr="003746C9" w:rsidRDefault="00461BBE" w:rsidP="00461BBE">
      <w:pPr>
        <w:spacing w:after="0"/>
        <w:jc w:val="right"/>
        <w:rPr>
          <w:rFonts w:ascii="Abadi Extra Light" w:hAnsi="Abadi Extra Light"/>
        </w:rPr>
      </w:pPr>
      <w:r w:rsidRPr="003746C9">
        <w:rPr>
          <w:rFonts w:ascii="Abadi Extra Light" w:hAnsi="Abadi Extra Light"/>
          <w:noProof/>
        </w:rPr>
        <w:drawing>
          <wp:anchor distT="0" distB="0" distL="114300" distR="114300" simplePos="0" relativeHeight="251660288" behindDoc="1" locked="0" layoutInCell="1" allowOverlap="1" wp14:anchorId="1371C18F" wp14:editId="0E1B367C">
            <wp:simplePos x="0" y="0"/>
            <wp:positionH relativeFrom="column">
              <wp:posOffset>4836041</wp:posOffset>
            </wp:positionH>
            <wp:positionV relativeFrom="paragraph">
              <wp:posOffset>147740</wp:posOffset>
            </wp:positionV>
            <wp:extent cx="298872" cy="224286"/>
            <wp:effectExtent l="0" t="0" r="6350" b="444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8872" cy="224286"/>
                    </a:xfrm>
                    <a:prstGeom prst="rect">
                      <a:avLst/>
                    </a:prstGeom>
                  </pic:spPr>
                </pic:pic>
              </a:graphicData>
            </a:graphic>
            <wp14:sizeRelH relativeFrom="page">
              <wp14:pctWidth>0</wp14:pctWidth>
            </wp14:sizeRelH>
            <wp14:sizeRelV relativeFrom="page">
              <wp14:pctHeight>0</wp14:pctHeight>
            </wp14:sizeRelV>
          </wp:anchor>
        </w:drawing>
      </w:r>
      <w:hyperlink r:id="rId8" w:history="1">
        <w:r w:rsidRPr="003746C9">
          <w:rPr>
            <w:rStyle w:val="Hyperlink"/>
            <w:rFonts w:ascii="Abadi Extra Light" w:hAnsi="Abadi Extra Light"/>
          </w:rPr>
          <w:t>www.sanssouci2020.com</w:t>
        </w:r>
      </w:hyperlink>
    </w:p>
    <w:p w14:paraId="356B1CD1" w14:textId="77777777" w:rsidR="00461BBE" w:rsidRDefault="00461BBE" w:rsidP="00461BBE">
      <w:pPr>
        <w:tabs>
          <w:tab w:val="left" w:pos="3573"/>
          <w:tab w:val="left" w:pos="3682"/>
          <w:tab w:val="right" w:pos="10466"/>
        </w:tabs>
        <w:spacing w:after="0"/>
        <w:rPr>
          <w:rFonts w:ascii="Abadi Extra Light" w:hAnsi="Abadi Extra Light"/>
        </w:rPr>
      </w:pPr>
      <w:r>
        <w:rPr>
          <w:rFonts w:ascii="Abadi Extra Light" w:hAnsi="Abadi Extra Light"/>
        </w:rPr>
        <w:tab/>
      </w:r>
      <w:r>
        <w:rPr>
          <w:rFonts w:ascii="Abadi Extra Light" w:hAnsi="Abadi Extra Light"/>
        </w:rPr>
        <w:tab/>
      </w:r>
      <w:r>
        <w:rPr>
          <w:rFonts w:ascii="Abadi Extra Light" w:hAnsi="Abadi Extra Light"/>
        </w:rPr>
        <w:tab/>
      </w:r>
      <w:r w:rsidRPr="003746C9">
        <w:rPr>
          <w:rFonts w:ascii="Abadi Extra Light" w:hAnsi="Abadi Extra Light"/>
        </w:rPr>
        <w:t>sanssouci202</w:t>
      </w:r>
      <w:r>
        <w:rPr>
          <w:rFonts w:ascii="Abadi Extra Light" w:hAnsi="Abadi Extra Light"/>
        </w:rPr>
        <w:t>0</w:t>
      </w:r>
    </w:p>
    <w:p w14:paraId="693D44E1" w14:textId="77777777" w:rsidR="00461BBE" w:rsidRDefault="00461BBE" w:rsidP="00461BBE">
      <w:pPr>
        <w:spacing w:after="0"/>
        <w:jc w:val="right"/>
        <w:rPr>
          <w:rFonts w:ascii="Abadi Extra Light" w:hAnsi="Abadi Extra Light"/>
        </w:rPr>
      </w:pPr>
      <w:r w:rsidRPr="00234973">
        <w:rPr>
          <w:noProof/>
        </w:rPr>
        <w:drawing>
          <wp:anchor distT="0" distB="0" distL="114300" distR="114300" simplePos="0" relativeHeight="251661312" behindDoc="1" locked="0" layoutInCell="1" allowOverlap="1" wp14:anchorId="4505FAFA" wp14:editId="117A310C">
            <wp:simplePos x="0" y="0"/>
            <wp:positionH relativeFrom="column">
              <wp:posOffset>4860254</wp:posOffset>
            </wp:positionH>
            <wp:positionV relativeFrom="paragraph">
              <wp:posOffset>8255</wp:posOffset>
            </wp:positionV>
            <wp:extent cx="268893" cy="2156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893" cy="215660"/>
                    </a:xfrm>
                    <a:prstGeom prst="rect">
                      <a:avLst/>
                    </a:prstGeom>
                  </pic:spPr>
                </pic:pic>
              </a:graphicData>
            </a:graphic>
            <wp14:sizeRelH relativeFrom="page">
              <wp14:pctWidth>0</wp14:pctWidth>
            </wp14:sizeRelH>
            <wp14:sizeRelV relativeFrom="page">
              <wp14:pctHeight>0</wp14:pctHeight>
            </wp14:sizeRelV>
          </wp:anchor>
        </w:drawing>
      </w:r>
      <w:r>
        <w:rPr>
          <w:rFonts w:ascii="Abadi Extra Light" w:hAnsi="Abadi Extra Light"/>
        </w:rPr>
        <w:t xml:space="preserve">      SansSouci-feestontwerper</w:t>
      </w:r>
    </w:p>
    <w:p w14:paraId="6E886C76" w14:textId="77777777" w:rsidR="00461BBE" w:rsidRDefault="00461BBE" w:rsidP="00461BBE">
      <w:pPr>
        <w:spacing w:after="0"/>
        <w:jc w:val="center"/>
        <w:rPr>
          <w:rFonts w:ascii="Abadi Extra Light" w:hAnsi="Abadi Extra Light"/>
        </w:rPr>
      </w:pPr>
      <w:r>
        <w:rPr>
          <w:rFonts w:ascii="Abadi Extra Light" w:hAnsi="Abadi Extra Light"/>
          <w:noProof/>
        </w:rPr>
        <mc:AlternateContent>
          <mc:Choice Requires="wps">
            <w:drawing>
              <wp:anchor distT="0" distB="0" distL="114300" distR="114300" simplePos="0" relativeHeight="251662336" behindDoc="1" locked="0" layoutInCell="1" allowOverlap="1" wp14:anchorId="17B8663D" wp14:editId="1836F393">
                <wp:simplePos x="0" y="0"/>
                <wp:positionH relativeFrom="column">
                  <wp:posOffset>-181155</wp:posOffset>
                </wp:positionH>
                <wp:positionV relativeFrom="paragraph">
                  <wp:posOffset>109711</wp:posOffset>
                </wp:positionV>
                <wp:extent cx="6927012" cy="543464"/>
                <wp:effectExtent l="0" t="0" r="7620" b="9525"/>
                <wp:wrapNone/>
                <wp:docPr id="5" name="Rechthoek 5"/>
                <wp:cNvGraphicFramePr/>
                <a:graphic xmlns:a="http://schemas.openxmlformats.org/drawingml/2006/main">
                  <a:graphicData uri="http://schemas.microsoft.com/office/word/2010/wordprocessingShape">
                    <wps:wsp>
                      <wps:cNvSpPr/>
                      <wps:spPr>
                        <a:xfrm>
                          <a:off x="0" y="0"/>
                          <a:ext cx="6927012" cy="543464"/>
                        </a:xfrm>
                        <a:prstGeom prst="rect">
                          <a:avLst/>
                        </a:prstGeom>
                        <a:pattFill prst="pct5">
                          <a:fgClr>
                            <a:srgbClr val="13DFF5"/>
                          </a:fgClr>
                          <a:bgClr>
                            <a:sysClr val="window" lastClr="FFFFFF"/>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249DB" id="Rechthoek 5" o:spid="_x0000_s1026" style="position:absolute;margin-left:-14.25pt;margin-top:8.65pt;width:545.45pt;height:4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" fillcolor="#13dff5" stroked="f" strokeweight="1pt">
                <v:fill r:id="rId10" o:title="" color2="window" type="pattern"/>
              </v:rect>
            </w:pict>
          </mc:Fallback>
        </mc:AlternateContent>
      </w:r>
    </w:p>
    <w:p w14:paraId="02B5ED52" w14:textId="13487138" w:rsidR="00461BBE" w:rsidRDefault="00BC15F2" w:rsidP="00461BBE">
      <w:pPr>
        <w:spacing w:after="0"/>
        <w:jc w:val="center"/>
        <w:rPr>
          <w:rFonts w:ascii="Abadi Extra Light" w:hAnsi="Abadi Extra Light"/>
          <w:sz w:val="28"/>
          <w:szCs w:val="28"/>
        </w:rPr>
      </w:pPr>
      <w:r>
        <w:rPr>
          <w:rFonts w:ascii="Abadi Extra Light" w:hAnsi="Abadi Extra Light"/>
          <w:sz w:val="28"/>
          <w:szCs w:val="28"/>
        </w:rPr>
        <w:t>Algemene voorwaarden</w:t>
      </w:r>
    </w:p>
    <w:p w14:paraId="185E1F69" w14:textId="77777777" w:rsidR="00461BBE" w:rsidRDefault="00461BBE" w:rsidP="00461BBE">
      <w:pPr>
        <w:spacing w:after="0"/>
        <w:jc w:val="center"/>
        <w:rPr>
          <w:rFonts w:ascii="Abadi Extra Light" w:hAnsi="Abadi Extra Light"/>
        </w:rPr>
      </w:pPr>
      <w:r>
        <w:rPr>
          <w:rFonts w:ascii="Abadi Extra Light" w:hAnsi="Abadi Extra Light"/>
        </w:rPr>
        <w:tab/>
      </w:r>
      <w:r>
        <w:rPr>
          <w:rFonts w:ascii="Abadi Extra Light" w:hAnsi="Abadi Extra Light"/>
        </w:rPr>
        <w:tab/>
      </w:r>
    </w:p>
    <w:p w14:paraId="6DE7B099" w14:textId="5D2C32E8" w:rsidR="00461BBE" w:rsidRDefault="00461BBE" w:rsidP="00461BBE">
      <w:pPr>
        <w:spacing w:after="0"/>
        <w:rPr>
          <w:rFonts w:ascii="Abadi Extra Light" w:hAnsi="Abadi Extra Light"/>
          <w:sz w:val="24"/>
          <w:szCs w:val="24"/>
        </w:rPr>
      </w:pPr>
    </w:p>
    <w:p w14:paraId="6C6EC9ED" w14:textId="664AD2BF" w:rsidR="00461BBE" w:rsidRPr="006B1533" w:rsidRDefault="007229A7" w:rsidP="00461BBE">
      <w:pPr>
        <w:spacing w:after="0"/>
        <w:rPr>
          <w:rFonts w:ascii="Abadi Extra Light" w:hAnsi="Abadi Extra Light"/>
          <w:sz w:val="20"/>
          <w:szCs w:val="20"/>
        </w:rPr>
      </w:pPr>
      <w:r w:rsidRPr="006B1533">
        <w:rPr>
          <w:rFonts w:ascii="Abadi Extra Light" w:hAnsi="Abadi Extra Light"/>
          <w:sz w:val="20"/>
          <w:szCs w:val="20"/>
        </w:rPr>
        <w:t xml:space="preserve">Artikel 1- </w:t>
      </w:r>
      <w:r w:rsidR="004E3255" w:rsidRPr="006B1533">
        <w:rPr>
          <w:rFonts w:ascii="Abadi Extra Light" w:hAnsi="Abadi Extra Light"/>
          <w:sz w:val="20"/>
          <w:szCs w:val="20"/>
        </w:rPr>
        <w:t>Voorstel/O</w:t>
      </w:r>
      <w:r w:rsidR="00216C3F" w:rsidRPr="006B1533">
        <w:rPr>
          <w:rFonts w:ascii="Abadi Extra Light" w:hAnsi="Abadi Extra Light"/>
          <w:sz w:val="20"/>
          <w:szCs w:val="20"/>
        </w:rPr>
        <w:t xml:space="preserve">vereenkomst </w:t>
      </w:r>
    </w:p>
    <w:p w14:paraId="4CB291A3" w14:textId="7989E5E4" w:rsidR="007229A7" w:rsidRPr="006B1533" w:rsidRDefault="007229A7" w:rsidP="00461BBE">
      <w:pPr>
        <w:spacing w:after="0"/>
        <w:rPr>
          <w:rFonts w:ascii="Abadi Extra Light" w:hAnsi="Abadi Extra Light"/>
          <w:sz w:val="20"/>
          <w:szCs w:val="20"/>
        </w:rPr>
      </w:pPr>
    </w:p>
    <w:p w14:paraId="3A454733" w14:textId="497D95F6" w:rsidR="007229A7" w:rsidRPr="006B1533" w:rsidRDefault="007229A7" w:rsidP="007229A7">
      <w:pPr>
        <w:pStyle w:val="Lijstalinea"/>
        <w:numPr>
          <w:ilvl w:val="0"/>
          <w:numId w:val="1"/>
        </w:numPr>
        <w:spacing w:after="0"/>
        <w:rPr>
          <w:rFonts w:ascii="Abadi Extra Light" w:hAnsi="Abadi Extra Light"/>
          <w:sz w:val="20"/>
          <w:szCs w:val="20"/>
        </w:rPr>
      </w:pPr>
      <w:r w:rsidRPr="006B1533">
        <w:rPr>
          <w:rFonts w:ascii="Abadi Extra Light" w:hAnsi="Abadi Extra Light"/>
          <w:sz w:val="20"/>
          <w:szCs w:val="20"/>
        </w:rPr>
        <w:t xml:space="preserve">Een </w:t>
      </w:r>
      <w:r w:rsidR="00216C3F" w:rsidRPr="006B1533">
        <w:rPr>
          <w:rFonts w:ascii="Abadi Extra Light" w:hAnsi="Abadi Extra Light"/>
          <w:sz w:val="20"/>
          <w:szCs w:val="20"/>
        </w:rPr>
        <w:t>overeenkomst</w:t>
      </w:r>
      <w:r w:rsidRPr="006B1533">
        <w:rPr>
          <w:rFonts w:ascii="Abadi Extra Light" w:hAnsi="Abadi Extra Light"/>
          <w:sz w:val="20"/>
          <w:szCs w:val="20"/>
        </w:rPr>
        <w:t xml:space="preserve"> komt tot stand op het moment dat de opdrachtgever schriftelijk een voorstel van Sans Souci – feestontwerper aanvaardt. De opdrachtgever ondertekent de overeenkomst en ontvangt hier</w:t>
      </w:r>
      <w:r w:rsidR="00216C3F" w:rsidRPr="006B1533">
        <w:rPr>
          <w:rFonts w:ascii="Abadi Extra Light" w:hAnsi="Abadi Extra Light"/>
          <w:sz w:val="20"/>
          <w:szCs w:val="20"/>
        </w:rPr>
        <w:t>van</w:t>
      </w:r>
      <w:r w:rsidRPr="006B1533">
        <w:rPr>
          <w:rFonts w:ascii="Abadi Extra Light" w:hAnsi="Abadi Extra Light"/>
          <w:sz w:val="20"/>
          <w:szCs w:val="20"/>
        </w:rPr>
        <w:t xml:space="preserve"> een exemplaar.</w:t>
      </w:r>
    </w:p>
    <w:p w14:paraId="207770E0" w14:textId="15568BFF" w:rsidR="007229A7" w:rsidRPr="006B1533" w:rsidRDefault="007229A7" w:rsidP="007229A7">
      <w:pPr>
        <w:pStyle w:val="Lijstalinea"/>
        <w:numPr>
          <w:ilvl w:val="0"/>
          <w:numId w:val="1"/>
        </w:numPr>
        <w:spacing w:after="0"/>
        <w:rPr>
          <w:rFonts w:ascii="Abadi Extra Light" w:hAnsi="Abadi Extra Light"/>
          <w:sz w:val="20"/>
          <w:szCs w:val="20"/>
        </w:rPr>
      </w:pPr>
      <w:r w:rsidRPr="006B1533">
        <w:rPr>
          <w:rFonts w:ascii="Abadi Extra Light" w:hAnsi="Abadi Extra Light"/>
          <w:sz w:val="20"/>
          <w:szCs w:val="20"/>
        </w:rPr>
        <w:t xml:space="preserve">De prijzen in </w:t>
      </w:r>
      <w:r w:rsidR="00216C3F" w:rsidRPr="006B1533">
        <w:rPr>
          <w:rFonts w:ascii="Abadi Extra Light" w:hAnsi="Abadi Extra Light"/>
          <w:sz w:val="20"/>
          <w:szCs w:val="20"/>
        </w:rPr>
        <w:t>het voorstel</w:t>
      </w:r>
      <w:r w:rsidRPr="006B1533">
        <w:rPr>
          <w:rFonts w:ascii="Abadi Extra Light" w:hAnsi="Abadi Extra Light"/>
          <w:sz w:val="20"/>
          <w:szCs w:val="20"/>
        </w:rPr>
        <w:t xml:space="preserve"> zijn indien van toepassing, externe leveranciers, BTW inclusief. De onderneming zelf is onderworpen aan de vrijstellingsregeling van belasting. BTW niet toepasselijk.</w:t>
      </w:r>
    </w:p>
    <w:p w14:paraId="32C19120" w14:textId="79AA5C78" w:rsidR="004E3255" w:rsidRPr="006B1533" w:rsidRDefault="004E3255" w:rsidP="004E3255">
      <w:pPr>
        <w:spacing w:after="0"/>
        <w:rPr>
          <w:rFonts w:ascii="Abadi Extra Light" w:hAnsi="Abadi Extra Light"/>
          <w:sz w:val="20"/>
          <w:szCs w:val="20"/>
        </w:rPr>
      </w:pPr>
    </w:p>
    <w:p w14:paraId="17AA4E2C" w14:textId="74F548F9" w:rsidR="004E3255" w:rsidRPr="006B1533" w:rsidRDefault="004E3255" w:rsidP="004E3255">
      <w:pPr>
        <w:spacing w:after="0"/>
        <w:rPr>
          <w:rFonts w:ascii="Abadi Extra Light" w:hAnsi="Abadi Extra Light"/>
          <w:sz w:val="20"/>
          <w:szCs w:val="20"/>
        </w:rPr>
      </w:pPr>
      <w:r w:rsidRPr="006B1533">
        <w:rPr>
          <w:rFonts w:ascii="Abadi Extra Light" w:hAnsi="Abadi Extra Light"/>
          <w:sz w:val="20"/>
          <w:szCs w:val="20"/>
        </w:rPr>
        <w:t>Artikel 2- Uitvoering</w:t>
      </w:r>
    </w:p>
    <w:p w14:paraId="2FD896D8" w14:textId="07FA03EE" w:rsidR="004E3255" w:rsidRPr="006B1533" w:rsidRDefault="004E3255" w:rsidP="004E3255">
      <w:pPr>
        <w:pStyle w:val="Lijstalinea"/>
        <w:numPr>
          <w:ilvl w:val="0"/>
          <w:numId w:val="2"/>
        </w:numPr>
        <w:spacing w:after="0"/>
        <w:rPr>
          <w:rFonts w:ascii="Abadi Extra Light" w:hAnsi="Abadi Extra Light"/>
          <w:sz w:val="20"/>
          <w:szCs w:val="20"/>
        </w:rPr>
      </w:pPr>
      <w:r w:rsidRPr="006B1533">
        <w:rPr>
          <w:rFonts w:ascii="Abadi Extra Light" w:hAnsi="Abadi Extra Light"/>
          <w:sz w:val="20"/>
          <w:szCs w:val="20"/>
        </w:rPr>
        <w:t xml:space="preserve">Sans Souci zal </w:t>
      </w:r>
      <w:r w:rsidR="00216C3F" w:rsidRPr="006B1533">
        <w:rPr>
          <w:rFonts w:ascii="Abadi Extra Light" w:hAnsi="Abadi Extra Light"/>
          <w:sz w:val="20"/>
          <w:szCs w:val="20"/>
        </w:rPr>
        <w:t>de overeenkomst</w:t>
      </w:r>
      <w:r w:rsidRPr="006B1533">
        <w:rPr>
          <w:rFonts w:ascii="Abadi Extra Light" w:hAnsi="Abadi Extra Light"/>
          <w:sz w:val="20"/>
          <w:szCs w:val="20"/>
        </w:rPr>
        <w:t xml:space="preserve"> in </w:t>
      </w:r>
      <w:r w:rsidR="00162B37">
        <w:rPr>
          <w:rFonts w:ascii="Abadi Extra Light" w:hAnsi="Abadi Extra Light"/>
          <w:sz w:val="20"/>
          <w:szCs w:val="20"/>
        </w:rPr>
        <w:t>h</w:t>
      </w:r>
      <w:r w:rsidRPr="006B1533">
        <w:rPr>
          <w:rFonts w:ascii="Abadi Extra Light" w:hAnsi="Abadi Extra Light"/>
          <w:sz w:val="20"/>
          <w:szCs w:val="20"/>
        </w:rPr>
        <w:t>aar beste inzicht en vermogen uitvoeren. Indien vereist zullen werkzaamheden worden uitgevoerd door derden.</w:t>
      </w:r>
    </w:p>
    <w:p w14:paraId="3F32C443" w14:textId="77777777" w:rsidR="004E3255" w:rsidRPr="006B1533" w:rsidRDefault="004E3255" w:rsidP="004E3255">
      <w:pPr>
        <w:spacing w:after="0"/>
        <w:rPr>
          <w:rFonts w:ascii="Abadi Extra Light" w:hAnsi="Abadi Extra Light"/>
          <w:sz w:val="20"/>
          <w:szCs w:val="20"/>
        </w:rPr>
      </w:pPr>
    </w:p>
    <w:p w14:paraId="6891CD33" w14:textId="76521BDF" w:rsidR="004E3255" w:rsidRPr="006B1533" w:rsidRDefault="004E3255" w:rsidP="004E3255">
      <w:pPr>
        <w:spacing w:after="0"/>
        <w:rPr>
          <w:rFonts w:ascii="Abadi Extra Light" w:hAnsi="Abadi Extra Light"/>
          <w:sz w:val="20"/>
          <w:szCs w:val="20"/>
        </w:rPr>
      </w:pPr>
      <w:r w:rsidRPr="006B1533">
        <w:rPr>
          <w:rFonts w:ascii="Abadi Extra Light" w:hAnsi="Abadi Extra Light"/>
          <w:sz w:val="20"/>
          <w:szCs w:val="20"/>
        </w:rPr>
        <w:t xml:space="preserve">Artikel 3- Wijzigen van </w:t>
      </w:r>
      <w:r w:rsidR="00216C3F" w:rsidRPr="006B1533">
        <w:rPr>
          <w:rFonts w:ascii="Abadi Extra Light" w:hAnsi="Abadi Extra Light"/>
          <w:sz w:val="20"/>
          <w:szCs w:val="20"/>
        </w:rPr>
        <w:t>de overeenkomst</w:t>
      </w:r>
    </w:p>
    <w:p w14:paraId="00FD7BA9" w14:textId="2442A145" w:rsidR="004E3255" w:rsidRPr="006B1533" w:rsidRDefault="004E3255" w:rsidP="004E3255">
      <w:pPr>
        <w:pStyle w:val="Lijstalinea"/>
        <w:numPr>
          <w:ilvl w:val="0"/>
          <w:numId w:val="3"/>
        </w:numPr>
        <w:spacing w:after="0"/>
        <w:rPr>
          <w:rFonts w:ascii="Abadi Extra Light" w:hAnsi="Abadi Extra Light"/>
          <w:sz w:val="20"/>
          <w:szCs w:val="20"/>
        </w:rPr>
      </w:pPr>
      <w:r w:rsidRPr="006B1533">
        <w:rPr>
          <w:rFonts w:ascii="Abadi Extra Light" w:hAnsi="Abadi Extra Light"/>
          <w:sz w:val="20"/>
          <w:szCs w:val="20"/>
        </w:rPr>
        <w:t xml:space="preserve">Bij eventuele noodzakelijke wijzigingen of aanvullingen zullen steeds beide partijen in overleg </w:t>
      </w:r>
      <w:r w:rsidR="00216C3F" w:rsidRPr="006B1533">
        <w:rPr>
          <w:rFonts w:ascii="Abadi Extra Light" w:hAnsi="Abadi Extra Light"/>
          <w:sz w:val="20"/>
          <w:szCs w:val="20"/>
        </w:rPr>
        <w:t>de overeenkomst</w:t>
      </w:r>
      <w:r w:rsidRPr="006B1533">
        <w:rPr>
          <w:rFonts w:ascii="Abadi Extra Light" w:hAnsi="Abadi Extra Light"/>
          <w:sz w:val="20"/>
          <w:szCs w:val="20"/>
        </w:rPr>
        <w:t xml:space="preserve"> aanpassen.</w:t>
      </w:r>
    </w:p>
    <w:p w14:paraId="2DD93B19" w14:textId="0A01660F" w:rsidR="004E3255" w:rsidRPr="006B1533" w:rsidRDefault="004E3255" w:rsidP="004E3255">
      <w:pPr>
        <w:pStyle w:val="Lijstalinea"/>
        <w:numPr>
          <w:ilvl w:val="0"/>
          <w:numId w:val="3"/>
        </w:numPr>
        <w:spacing w:after="0"/>
        <w:rPr>
          <w:rFonts w:ascii="Abadi Extra Light" w:hAnsi="Abadi Extra Light"/>
          <w:sz w:val="20"/>
          <w:szCs w:val="20"/>
        </w:rPr>
      </w:pPr>
      <w:r w:rsidRPr="006B1533">
        <w:rPr>
          <w:rFonts w:ascii="Abadi Extra Light" w:hAnsi="Abadi Extra Light"/>
          <w:sz w:val="20"/>
          <w:szCs w:val="20"/>
        </w:rPr>
        <w:t>Indien de wijziging of aanvulling financiële consequenties heeft, zal de opdrachtgever hier vooraf worden over ingelicht.</w:t>
      </w:r>
    </w:p>
    <w:p w14:paraId="0E45C4B6" w14:textId="77777777" w:rsidR="00216C3F" w:rsidRPr="006B1533" w:rsidRDefault="00216C3F" w:rsidP="004E3255">
      <w:pPr>
        <w:pStyle w:val="Lijstalinea"/>
        <w:numPr>
          <w:ilvl w:val="0"/>
          <w:numId w:val="3"/>
        </w:numPr>
        <w:spacing w:after="0"/>
        <w:rPr>
          <w:rFonts w:ascii="Abadi Extra Light" w:hAnsi="Abadi Extra Light"/>
          <w:sz w:val="20"/>
          <w:szCs w:val="20"/>
        </w:rPr>
      </w:pPr>
      <w:r w:rsidRPr="006B1533">
        <w:rPr>
          <w:rFonts w:ascii="Abadi Extra Light" w:hAnsi="Abadi Extra Light"/>
          <w:sz w:val="20"/>
          <w:szCs w:val="20"/>
        </w:rPr>
        <w:t xml:space="preserve">Sans Souci zal prijswijzigingen die wettelijk worden opgelegd of van derden, zo spoedig mogelijk aan de opdrachtgever mede delen en toelichten alsook doorrekenen. </w:t>
      </w:r>
    </w:p>
    <w:p w14:paraId="5AF0E749" w14:textId="77777777" w:rsidR="00216C3F" w:rsidRPr="006B1533" w:rsidRDefault="00216C3F" w:rsidP="00216C3F">
      <w:pPr>
        <w:spacing w:after="0"/>
        <w:rPr>
          <w:rFonts w:ascii="Abadi Extra Light" w:hAnsi="Abadi Extra Light"/>
          <w:sz w:val="20"/>
          <w:szCs w:val="20"/>
        </w:rPr>
      </w:pPr>
    </w:p>
    <w:p w14:paraId="49BFB6CB" w14:textId="7B0223B8" w:rsidR="00216C3F" w:rsidRPr="006B1533" w:rsidRDefault="00216C3F" w:rsidP="00216C3F">
      <w:pPr>
        <w:spacing w:after="0"/>
        <w:rPr>
          <w:rFonts w:ascii="Abadi Extra Light" w:hAnsi="Abadi Extra Light"/>
          <w:sz w:val="20"/>
          <w:szCs w:val="20"/>
        </w:rPr>
      </w:pPr>
      <w:r w:rsidRPr="006B1533">
        <w:rPr>
          <w:rFonts w:ascii="Abadi Extra Light" w:hAnsi="Abadi Extra Light"/>
          <w:sz w:val="20"/>
          <w:szCs w:val="20"/>
        </w:rPr>
        <w:t>Artikel 4- Levering</w:t>
      </w:r>
    </w:p>
    <w:p w14:paraId="3ED19E9F" w14:textId="404473A4" w:rsidR="00195EC1" w:rsidRPr="006B1533" w:rsidRDefault="00216C3F" w:rsidP="00216C3F">
      <w:pPr>
        <w:pStyle w:val="Lijstalinea"/>
        <w:numPr>
          <w:ilvl w:val="0"/>
          <w:numId w:val="4"/>
        </w:numPr>
        <w:spacing w:after="0"/>
        <w:rPr>
          <w:rFonts w:ascii="Abadi Extra Light" w:hAnsi="Abadi Extra Light"/>
          <w:sz w:val="20"/>
          <w:szCs w:val="20"/>
        </w:rPr>
      </w:pPr>
      <w:r w:rsidRPr="006B1533">
        <w:rPr>
          <w:rFonts w:ascii="Abadi Extra Light" w:hAnsi="Abadi Extra Light"/>
          <w:sz w:val="20"/>
          <w:szCs w:val="20"/>
        </w:rPr>
        <w:t>Indien de opdrachtgever de verhuurde of geleverde producten en/of diensten op het afgesproken tijdstip en plaats van levering niet in ontvangst neemt, wordt de opdracht alsnog in rekening gebracht volgens de overeenkomst</w:t>
      </w:r>
      <w:r w:rsidR="00467FA1" w:rsidRPr="006B1533">
        <w:rPr>
          <w:rFonts w:ascii="Abadi Extra Light" w:hAnsi="Abadi Extra Light"/>
          <w:sz w:val="20"/>
          <w:szCs w:val="20"/>
        </w:rPr>
        <w:t xml:space="preserve">, eventueel vermeerderd met de kosten </w:t>
      </w:r>
      <w:r w:rsidR="00162B37">
        <w:rPr>
          <w:rFonts w:ascii="Abadi Extra Light" w:hAnsi="Abadi Extra Light"/>
          <w:sz w:val="20"/>
          <w:szCs w:val="20"/>
        </w:rPr>
        <w:t>v</w:t>
      </w:r>
      <w:r w:rsidR="00467FA1" w:rsidRPr="006B1533">
        <w:rPr>
          <w:rFonts w:ascii="Abadi Extra Light" w:hAnsi="Abadi Extra Light"/>
          <w:sz w:val="20"/>
          <w:szCs w:val="20"/>
        </w:rPr>
        <w:t>oor geleden schade en/of extra onkosten gel</w:t>
      </w:r>
      <w:r w:rsidR="00162B37">
        <w:rPr>
          <w:rFonts w:ascii="Abadi Extra Light" w:hAnsi="Abadi Extra Light"/>
          <w:sz w:val="20"/>
          <w:szCs w:val="20"/>
        </w:rPr>
        <w:t>e</w:t>
      </w:r>
      <w:r w:rsidR="00467FA1" w:rsidRPr="006B1533">
        <w:rPr>
          <w:rFonts w:ascii="Abadi Extra Light" w:hAnsi="Abadi Extra Light"/>
          <w:sz w:val="20"/>
          <w:szCs w:val="20"/>
        </w:rPr>
        <w:t>den door Sans Souci.</w:t>
      </w:r>
    </w:p>
    <w:p w14:paraId="72B50A83" w14:textId="4113417B" w:rsidR="00216C3F" w:rsidRPr="006B1533" w:rsidRDefault="00467FA1" w:rsidP="00216C3F">
      <w:pPr>
        <w:pStyle w:val="Lijstalinea"/>
        <w:numPr>
          <w:ilvl w:val="0"/>
          <w:numId w:val="4"/>
        </w:numPr>
        <w:spacing w:after="0"/>
        <w:rPr>
          <w:rFonts w:ascii="Abadi Extra Light" w:hAnsi="Abadi Extra Light"/>
          <w:sz w:val="20"/>
          <w:szCs w:val="20"/>
        </w:rPr>
      </w:pPr>
      <w:r w:rsidRPr="006B1533">
        <w:rPr>
          <w:rFonts w:ascii="Abadi Extra Light" w:hAnsi="Abadi Extra Light"/>
          <w:sz w:val="20"/>
          <w:szCs w:val="20"/>
        </w:rPr>
        <w:t>Het verzoek door de opdrachtgever om de leveringsdata te wijzigen, kan alleen in onderling overleg en na bevestiging van Sans Souci. Alle kosten voortvloeiend uit deze wijziging komen ten laste van de opdrachtgever.</w:t>
      </w:r>
    </w:p>
    <w:p w14:paraId="1AC3F184" w14:textId="54459728" w:rsidR="00FB7EA5" w:rsidRPr="006B1533" w:rsidRDefault="0007592C" w:rsidP="00216C3F">
      <w:pPr>
        <w:pStyle w:val="Lijstalinea"/>
        <w:numPr>
          <w:ilvl w:val="0"/>
          <w:numId w:val="4"/>
        </w:numPr>
        <w:spacing w:after="0"/>
        <w:rPr>
          <w:rFonts w:ascii="Abadi Extra Light" w:hAnsi="Abadi Extra Light"/>
          <w:sz w:val="20"/>
          <w:szCs w:val="20"/>
        </w:rPr>
      </w:pPr>
      <w:r>
        <w:rPr>
          <w:rFonts w:ascii="Abadi Extra Light" w:hAnsi="Abadi Extra Light"/>
          <w:sz w:val="20"/>
          <w:szCs w:val="20"/>
        </w:rPr>
        <w:t>De l</w:t>
      </w:r>
      <w:r w:rsidR="00FB7EA5" w:rsidRPr="006B1533">
        <w:rPr>
          <w:rFonts w:ascii="Abadi Extra Light" w:hAnsi="Abadi Extra Light"/>
          <w:sz w:val="20"/>
          <w:szCs w:val="20"/>
        </w:rPr>
        <w:t>evering en ophaling van, de in de overeenkomst opgenomen</w:t>
      </w:r>
      <w:r w:rsidR="00DF76AB" w:rsidRPr="006B1533">
        <w:rPr>
          <w:rFonts w:ascii="Abadi Extra Light" w:hAnsi="Abadi Extra Light"/>
          <w:sz w:val="20"/>
          <w:szCs w:val="20"/>
        </w:rPr>
        <w:t>,</w:t>
      </w:r>
      <w:r w:rsidR="00FB7EA5" w:rsidRPr="006B1533">
        <w:rPr>
          <w:rFonts w:ascii="Abadi Extra Light" w:hAnsi="Abadi Extra Light"/>
          <w:sz w:val="20"/>
          <w:szCs w:val="20"/>
        </w:rPr>
        <w:t xml:space="preserve"> materialen</w:t>
      </w:r>
      <w:r w:rsidR="00DF76AB" w:rsidRPr="006B1533">
        <w:rPr>
          <w:rFonts w:ascii="Abadi Extra Light" w:hAnsi="Abadi Extra Light"/>
          <w:sz w:val="20"/>
          <w:szCs w:val="20"/>
        </w:rPr>
        <w:t xml:space="preserve"> </w:t>
      </w:r>
      <w:r w:rsidR="00FB7EA5" w:rsidRPr="006B1533">
        <w:rPr>
          <w:rFonts w:ascii="Abadi Extra Light" w:hAnsi="Abadi Extra Light"/>
          <w:sz w:val="20"/>
          <w:szCs w:val="20"/>
        </w:rPr>
        <w:t>wordt per kilometer aan €0.75 verrekend vertrekkend vanuit Schoten</w:t>
      </w:r>
      <w:r w:rsidR="00DF76AB" w:rsidRPr="006B1533">
        <w:rPr>
          <w:rFonts w:ascii="Abadi Extra Light" w:hAnsi="Abadi Extra Light"/>
          <w:sz w:val="20"/>
          <w:szCs w:val="20"/>
        </w:rPr>
        <w:t>. Deze kost wordt vermeld op de factuur en verrekend in het totaal te betalen bedrag voor de opdracht.</w:t>
      </w:r>
    </w:p>
    <w:p w14:paraId="3C722DA3" w14:textId="07BC9AAC" w:rsidR="00467FA1" w:rsidRPr="006B1533" w:rsidRDefault="00467FA1" w:rsidP="00467FA1">
      <w:pPr>
        <w:spacing w:after="0"/>
        <w:rPr>
          <w:rFonts w:ascii="Abadi Extra Light" w:hAnsi="Abadi Extra Light"/>
          <w:sz w:val="20"/>
          <w:szCs w:val="20"/>
        </w:rPr>
      </w:pPr>
    </w:p>
    <w:p w14:paraId="69867F70" w14:textId="7BEEA317" w:rsidR="00467FA1" w:rsidRPr="006B1533" w:rsidRDefault="00467FA1" w:rsidP="00467FA1">
      <w:pPr>
        <w:spacing w:after="0"/>
        <w:rPr>
          <w:rFonts w:ascii="Abadi Extra Light" w:hAnsi="Abadi Extra Light"/>
          <w:sz w:val="20"/>
          <w:szCs w:val="20"/>
        </w:rPr>
      </w:pPr>
      <w:r w:rsidRPr="006B1533">
        <w:rPr>
          <w:rFonts w:ascii="Abadi Extra Light" w:hAnsi="Abadi Extra Light"/>
          <w:sz w:val="20"/>
          <w:szCs w:val="20"/>
        </w:rPr>
        <w:t>Artikel 5- betaling</w:t>
      </w:r>
    </w:p>
    <w:p w14:paraId="0CF3B147" w14:textId="629ED6EA" w:rsidR="00467FA1" w:rsidRPr="006B1533" w:rsidRDefault="002761D3" w:rsidP="00467FA1">
      <w:pPr>
        <w:pStyle w:val="Lijstalinea"/>
        <w:numPr>
          <w:ilvl w:val="0"/>
          <w:numId w:val="5"/>
        </w:numPr>
        <w:spacing w:after="0"/>
        <w:rPr>
          <w:rFonts w:ascii="Abadi Extra Light" w:hAnsi="Abadi Extra Light"/>
          <w:sz w:val="20"/>
          <w:szCs w:val="20"/>
        </w:rPr>
      </w:pPr>
      <w:r w:rsidRPr="006B1533">
        <w:rPr>
          <w:rFonts w:ascii="Abadi Extra Light" w:hAnsi="Abadi Extra Light"/>
          <w:sz w:val="20"/>
          <w:szCs w:val="20"/>
        </w:rPr>
        <w:t>Bij het afsluiten van de overeenkomst en ontvangst van de factuur vindt er door de opdrachtgever een v</w:t>
      </w:r>
      <w:r w:rsidR="006B518D" w:rsidRPr="006B1533">
        <w:rPr>
          <w:rFonts w:ascii="Abadi Extra Light" w:hAnsi="Abadi Extra Light"/>
          <w:sz w:val="20"/>
          <w:szCs w:val="20"/>
        </w:rPr>
        <w:t>oorschot betaling plaats van 60% van het geofferde bedrag. Dit bedrag dient te worden betaald binnen de daarvoor gestelde termijn van 14 dagen na de factuurdatum</w:t>
      </w:r>
      <w:r w:rsidR="00D80E72" w:rsidRPr="006B1533">
        <w:rPr>
          <w:rFonts w:ascii="Abadi Extra Light" w:hAnsi="Abadi Extra Light"/>
          <w:sz w:val="20"/>
          <w:szCs w:val="20"/>
        </w:rPr>
        <w:t>. De opdrachtgever ontvangt 14 dagen voor het event of feest een tweede factuur voor het restant van 40% van het geofferde bedrag</w:t>
      </w:r>
      <w:r w:rsidR="00BA7AE3" w:rsidRPr="006B1533">
        <w:rPr>
          <w:rFonts w:ascii="Abadi Extra Light" w:hAnsi="Abadi Extra Light"/>
          <w:sz w:val="20"/>
          <w:szCs w:val="20"/>
        </w:rPr>
        <w:t xml:space="preserve">. </w:t>
      </w:r>
      <w:r w:rsidR="00D80E72" w:rsidRPr="006B1533">
        <w:rPr>
          <w:rFonts w:ascii="Abadi Extra Light" w:hAnsi="Abadi Extra Light"/>
          <w:sz w:val="20"/>
          <w:szCs w:val="20"/>
        </w:rPr>
        <w:t>Dit bedrag dient</w:t>
      </w:r>
      <w:r w:rsidR="00C5226E" w:rsidRPr="006B1533">
        <w:rPr>
          <w:rFonts w:ascii="Abadi Extra Light" w:hAnsi="Abadi Extra Light"/>
          <w:sz w:val="20"/>
          <w:szCs w:val="20"/>
        </w:rPr>
        <w:t>, samen met de waarborg,</w:t>
      </w:r>
      <w:r w:rsidR="00D80E72" w:rsidRPr="006B1533">
        <w:rPr>
          <w:rFonts w:ascii="Abadi Extra Light" w:hAnsi="Abadi Extra Light"/>
          <w:sz w:val="20"/>
          <w:szCs w:val="20"/>
        </w:rPr>
        <w:t xml:space="preserve"> uiterlijk voor het event of feest te worden voldaan. Na het event of feest ontvangt de opdrachtgever eventueel een derde factuur op basis van nacalculatie.</w:t>
      </w:r>
    </w:p>
    <w:p w14:paraId="7DE463C9" w14:textId="3CCCD1CD" w:rsidR="00C5226E" w:rsidRPr="006B1533" w:rsidRDefault="00C5226E" w:rsidP="00C5226E">
      <w:pPr>
        <w:pStyle w:val="Lijstalinea"/>
        <w:numPr>
          <w:ilvl w:val="0"/>
          <w:numId w:val="5"/>
        </w:numPr>
        <w:spacing w:after="0"/>
        <w:rPr>
          <w:sz w:val="20"/>
          <w:szCs w:val="20"/>
        </w:rPr>
      </w:pPr>
      <w:r w:rsidRPr="006B1533">
        <w:rPr>
          <w:rFonts w:ascii="Abadi Extra Light" w:hAnsi="Abadi Extra Light"/>
          <w:sz w:val="20"/>
          <w:szCs w:val="20"/>
        </w:rPr>
        <w:t xml:space="preserve">De opdrachtgever die niet tijdig betaald is in verzuim. Sans Souci is in dat geval gerechtigd de overeenkomst te ontbinden. Aanvullende schadevergoedingen zullen worden gevorderd voor alle reeds gemaakte kosten zoals in de overeenkomst werd beschreven. </w:t>
      </w:r>
    </w:p>
    <w:p w14:paraId="5647B0F2" w14:textId="77777777" w:rsidR="00C5226E" w:rsidRPr="006B1533" w:rsidRDefault="00C5226E" w:rsidP="00C5226E">
      <w:pPr>
        <w:spacing w:after="0"/>
        <w:rPr>
          <w:sz w:val="20"/>
          <w:szCs w:val="20"/>
        </w:rPr>
      </w:pPr>
    </w:p>
    <w:p w14:paraId="2671A4E5" w14:textId="0A263F18" w:rsidR="00B45BE6" w:rsidRPr="006B1533" w:rsidRDefault="00C5226E" w:rsidP="00C5226E">
      <w:pPr>
        <w:spacing w:after="0"/>
        <w:rPr>
          <w:rFonts w:ascii="Abadi Extra Light" w:hAnsi="Abadi Extra Light"/>
          <w:sz w:val="20"/>
          <w:szCs w:val="20"/>
        </w:rPr>
      </w:pPr>
      <w:r w:rsidRPr="006B1533">
        <w:rPr>
          <w:rFonts w:ascii="Abadi Extra Light" w:hAnsi="Abadi Extra Light"/>
          <w:sz w:val="20"/>
          <w:szCs w:val="20"/>
        </w:rPr>
        <w:t xml:space="preserve">Artikel 6- opzegging, beëindiging van de overeenkomst </w:t>
      </w:r>
      <w:r w:rsidR="007229A7" w:rsidRPr="006B1533">
        <w:rPr>
          <w:rFonts w:ascii="Abadi Extra Light" w:hAnsi="Abadi Extra Light"/>
          <w:sz w:val="20"/>
          <w:szCs w:val="20"/>
        </w:rPr>
        <w:tab/>
      </w:r>
    </w:p>
    <w:p w14:paraId="784F3650" w14:textId="3C637C34" w:rsidR="00C5226E" w:rsidRPr="006B1533" w:rsidRDefault="00C5226E" w:rsidP="00C5226E">
      <w:pPr>
        <w:pStyle w:val="Lijstalinea"/>
        <w:numPr>
          <w:ilvl w:val="0"/>
          <w:numId w:val="6"/>
        </w:numPr>
        <w:spacing w:after="0"/>
        <w:rPr>
          <w:rFonts w:ascii="Abadi Extra Light" w:hAnsi="Abadi Extra Light"/>
          <w:sz w:val="20"/>
          <w:szCs w:val="20"/>
        </w:rPr>
      </w:pPr>
      <w:r w:rsidRPr="006B1533">
        <w:rPr>
          <w:rFonts w:ascii="Abadi Extra Light" w:hAnsi="Abadi Extra Light"/>
          <w:sz w:val="20"/>
          <w:szCs w:val="20"/>
        </w:rPr>
        <w:t>Indien de overeenkomst tussentijds wordt opgezegd door de opdrachtgever, heeft Sans Souci recht op compensatie vanwege het daardoor ontstane bezettingsverlies. De opdrachtgever is dan verplicht te betalen voor de tot dan toe verrichte werkzaamheden.</w:t>
      </w:r>
    </w:p>
    <w:p w14:paraId="5254085A" w14:textId="7E9E2B3C" w:rsidR="00C5226E" w:rsidRPr="006B1533" w:rsidRDefault="00C5226E" w:rsidP="00C5226E">
      <w:pPr>
        <w:pStyle w:val="Lijstalinea"/>
        <w:numPr>
          <w:ilvl w:val="0"/>
          <w:numId w:val="6"/>
        </w:numPr>
        <w:spacing w:after="0"/>
        <w:rPr>
          <w:rFonts w:ascii="Abadi Extra Light" w:hAnsi="Abadi Extra Light"/>
          <w:sz w:val="20"/>
          <w:szCs w:val="20"/>
        </w:rPr>
      </w:pPr>
      <w:r w:rsidRPr="006B1533">
        <w:rPr>
          <w:rFonts w:ascii="Abadi Extra Light" w:hAnsi="Abadi Extra Light"/>
          <w:sz w:val="20"/>
          <w:szCs w:val="20"/>
        </w:rPr>
        <w:t xml:space="preserve">Indien de opdrachtgever een overeenkomst geheel of gedeeltelijk annuleert, zullen de door Sans Souci gemaakte kosten, waaronder de vergoedingen aan derden, als gevolg van deze annulering in zijn geheel door de opdrachtgever vergoed worden. </w:t>
      </w:r>
    </w:p>
    <w:p w14:paraId="14ED8939" w14:textId="777E89B4" w:rsidR="00C5226E" w:rsidRPr="006B1533" w:rsidRDefault="00C5226E" w:rsidP="00C5226E">
      <w:pPr>
        <w:pStyle w:val="Lijstalinea"/>
        <w:numPr>
          <w:ilvl w:val="0"/>
          <w:numId w:val="6"/>
        </w:numPr>
        <w:spacing w:after="0"/>
        <w:rPr>
          <w:rFonts w:ascii="Abadi Extra Light" w:hAnsi="Abadi Extra Light"/>
          <w:sz w:val="20"/>
          <w:szCs w:val="20"/>
        </w:rPr>
      </w:pPr>
      <w:r w:rsidRPr="006B1533">
        <w:rPr>
          <w:rFonts w:ascii="Abadi Extra Light" w:hAnsi="Abadi Extra Light"/>
          <w:sz w:val="20"/>
          <w:szCs w:val="20"/>
        </w:rPr>
        <w:t xml:space="preserve">De annuleringskosten bedragen 50% van de totale som van de opdracht bij opzegging tot 4 weken voor de levering, 70% van de som van de opdracht bij opzegging 1 tot 4 weken voor de levering, 90% van de som van de opdracht bij opzegging in de laatste week voor levering. Terwijl annuleren op de dag zelf het vergoeden van de volledige overeen gekomen prijs </w:t>
      </w:r>
      <w:r w:rsidRPr="006B1533">
        <w:rPr>
          <w:rFonts w:ascii="Abadi Extra Light" w:hAnsi="Abadi Extra Light"/>
          <w:sz w:val="20"/>
          <w:szCs w:val="20"/>
        </w:rPr>
        <w:lastRenderedPageBreak/>
        <w:t>door de opdrachtgever aan Sans Souci impliceert. Waarbij het bedrag minimaal gelijk is aan de annuleringskosten die Sans Souci aan derden zal moeten voldoen, vermeerderd met 15% administratiekosten over de som van de totale opdracht.</w:t>
      </w:r>
    </w:p>
    <w:p w14:paraId="4C75C4D0" w14:textId="6BACF7CB" w:rsidR="009C0932" w:rsidRPr="006B1533" w:rsidRDefault="009C0932" w:rsidP="009C0932">
      <w:pPr>
        <w:spacing w:after="0"/>
        <w:rPr>
          <w:rFonts w:ascii="Abadi Extra Light" w:hAnsi="Abadi Extra Light"/>
          <w:sz w:val="20"/>
          <w:szCs w:val="20"/>
        </w:rPr>
      </w:pPr>
    </w:p>
    <w:p w14:paraId="65AB28AB" w14:textId="1708A7B1" w:rsidR="009C0932" w:rsidRPr="006B1533" w:rsidRDefault="009C0932" w:rsidP="009C0932">
      <w:pPr>
        <w:spacing w:after="0"/>
        <w:rPr>
          <w:rFonts w:ascii="Abadi Extra Light" w:hAnsi="Abadi Extra Light"/>
          <w:sz w:val="20"/>
          <w:szCs w:val="20"/>
        </w:rPr>
      </w:pPr>
      <w:r w:rsidRPr="006B1533">
        <w:rPr>
          <w:rFonts w:ascii="Abadi Extra Light" w:hAnsi="Abadi Extra Light"/>
          <w:sz w:val="20"/>
          <w:szCs w:val="20"/>
        </w:rPr>
        <w:t xml:space="preserve">Artikel 7- aansprakelijkheid, schade en waarborg </w:t>
      </w:r>
    </w:p>
    <w:p w14:paraId="4215FD34" w14:textId="278A5793" w:rsidR="009C0932" w:rsidRPr="006B1533" w:rsidRDefault="009C0932" w:rsidP="009C0932">
      <w:pPr>
        <w:pStyle w:val="Lijstalinea"/>
        <w:numPr>
          <w:ilvl w:val="0"/>
          <w:numId w:val="7"/>
        </w:numPr>
        <w:spacing w:after="0"/>
        <w:rPr>
          <w:rFonts w:ascii="Abadi Extra Light" w:hAnsi="Abadi Extra Light"/>
          <w:sz w:val="20"/>
          <w:szCs w:val="20"/>
        </w:rPr>
      </w:pPr>
      <w:r w:rsidRPr="006B1533">
        <w:rPr>
          <w:rFonts w:ascii="Abadi Extra Light" w:hAnsi="Abadi Extra Light"/>
          <w:sz w:val="20"/>
          <w:szCs w:val="20"/>
        </w:rPr>
        <w:t>Sans souci sluit elke aansprakelijkheid uit die zowel direct als indirect ontstaan zijn uit:</w:t>
      </w:r>
    </w:p>
    <w:p w14:paraId="25940724" w14:textId="1DF7F2D5" w:rsidR="00BC2B67" w:rsidRPr="006B1533" w:rsidRDefault="009C0932" w:rsidP="00044BAE">
      <w:pPr>
        <w:pStyle w:val="Lijstalinea"/>
        <w:numPr>
          <w:ilvl w:val="1"/>
          <w:numId w:val="7"/>
        </w:numPr>
        <w:spacing w:after="0"/>
        <w:rPr>
          <w:rFonts w:ascii="Abadi Extra Light" w:hAnsi="Abadi Extra Light"/>
          <w:sz w:val="20"/>
          <w:szCs w:val="20"/>
        </w:rPr>
      </w:pPr>
      <w:r w:rsidRPr="006B1533">
        <w:rPr>
          <w:rFonts w:ascii="Abadi Extra Light" w:hAnsi="Abadi Extra Light"/>
          <w:sz w:val="20"/>
          <w:szCs w:val="20"/>
        </w:rPr>
        <w:t>Omstandigheden die zijn toe te rekenen aan een deelnemer van het event of feest</w:t>
      </w:r>
    </w:p>
    <w:p w14:paraId="140358E1" w14:textId="7202C8F9" w:rsidR="00BC2B67" w:rsidRPr="006B1533" w:rsidRDefault="00BC2B67" w:rsidP="009C0932">
      <w:pPr>
        <w:pStyle w:val="Lijstalinea"/>
        <w:numPr>
          <w:ilvl w:val="1"/>
          <w:numId w:val="7"/>
        </w:numPr>
        <w:spacing w:after="0"/>
        <w:rPr>
          <w:rFonts w:ascii="Abadi Extra Light" w:hAnsi="Abadi Extra Light"/>
          <w:sz w:val="20"/>
          <w:szCs w:val="20"/>
        </w:rPr>
      </w:pPr>
      <w:r w:rsidRPr="006B1533">
        <w:rPr>
          <w:rFonts w:ascii="Abadi Extra Light" w:hAnsi="Abadi Extra Light"/>
          <w:sz w:val="20"/>
          <w:szCs w:val="20"/>
        </w:rPr>
        <w:t>Diefstal, vernieling, verlies of beschadiging van zaken en/of vermissing van zaken en personen tijdens een event of feest op locatie.</w:t>
      </w:r>
    </w:p>
    <w:p w14:paraId="6FE4F49C" w14:textId="11AA3517" w:rsidR="00BC2B67" w:rsidRPr="006B1533" w:rsidRDefault="00BC2B67" w:rsidP="009C0932">
      <w:pPr>
        <w:pStyle w:val="Lijstalinea"/>
        <w:numPr>
          <w:ilvl w:val="1"/>
          <w:numId w:val="7"/>
        </w:numPr>
        <w:spacing w:after="0"/>
        <w:rPr>
          <w:rFonts w:ascii="Abadi Extra Light" w:hAnsi="Abadi Extra Light"/>
          <w:sz w:val="20"/>
          <w:szCs w:val="20"/>
        </w:rPr>
      </w:pPr>
      <w:r w:rsidRPr="006B1533">
        <w:rPr>
          <w:rFonts w:ascii="Abadi Extra Light" w:hAnsi="Abadi Extra Light"/>
          <w:sz w:val="20"/>
          <w:szCs w:val="20"/>
        </w:rPr>
        <w:t>Omstandigheden die zijn toe te rekenen aan derden, leveranciers van goederen en/of diensten. Goederen en/of diensten geleverd door derden tijdens het event of feest.</w:t>
      </w:r>
    </w:p>
    <w:p w14:paraId="5AB02347" w14:textId="4A15327A" w:rsidR="00BC2B67" w:rsidRPr="009C08FF" w:rsidRDefault="00BC2B67" w:rsidP="009C08FF">
      <w:pPr>
        <w:pStyle w:val="Lijstalinea"/>
        <w:numPr>
          <w:ilvl w:val="1"/>
          <w:numId w:val="7"/>
        </w:numPr>
        <w:spacing w:after="0"/>
        <w:rPr>
          <w:rFonts w:ascii="Abadi Extra Light" w:hAnsi="Abadi Extra Light"/>
          <w:sz w:val="20"/>
          <w:szCs w:val="20"/>
        </w:rPr>
      </w:pPr>
      <w:r w:rsidRPr="006B1533">
        <w:rPr>
          <w:rFonts w:ascii="Abadi Extra Light" w:hAnsi="Abadi Extra Light"/>
          <w:sz w:val="20"/>
          <w:szCs w:val="20"/>
        </w:rPr>
        <w:t>Schade aan goederen en/of diensten voor, tijdens of na een event of feest is voor rekening en risico van betreffende leveranciers.</w:t>
      </w:r>
    </w:p>
    <w:p w14:paraId="24B68C79" w14:textId="32E045E8" w:rsidR="005A1423" w:rsidRPr="006B1533" w:rsidRDefault="005A1423" w:rsidP="005A1423">
      <w:pPr>
        <w:pStyle w:val="Lijstalinea"/>
        <w:numPr>
          <w:ilvl w:val="0"/>
          <w:numId w:val="7"/>
        </w:numPr>
        <w:rPr>
          <w:rFonts w:ascii="Abadi Extra Light" w:hAnsi="Abadi Extra Light"/>
          <w:sz w:val="20"/>
          <w:szCs w:val="20"/>
        </w:rPr>
      </w:pPr>
      <w:r w:rsidRPr="006B1533">
        <w:rPr>
          <w:rFonts w:ascii="Abadi Extra Light" w:hAnsi="Abadi Extra Light"/>
          <w:sz w:val="20"/>
          <w:szCs w:val="20"/>
        </w:rPr>
        <w:t>Bij schade of verlies van geleverde materialen, decoratiematerialen eigendom van Sans Souci, zoals beschreven in de ondertekende overeenkomst, tevens terug te vinden op de bijgeleverde materiaallijst, zal door middel van het (gedeeltelijk) weerhouden van de betaalde waarborg worden gecompenseerd.</w:t>
      </w:r>
    </w:p>
    <w:p w14:paraId="39ADCC1E" w14:textId="2A3E49D7" w:rsidR="00466079" w:rsidRDefault="005A1423" w:rsidP="00466079">
      <w:pPr>
        <w:pStyle w:val="Lijstalinea"/>
        <w:rPr>
          <w:rFonts w:ascii="Abadi Extra Light" w:hAnsi="Abadi Extra Light"/>
          <w:sz w:val="20"/>
          <w:szCs w:val="20"/>
        </w:rPr>
      </w:pPr>
      <w:r w:rsidRPr="006B1533">
        <w:rPr>
          <w:rFonts w:ascii="Abadi Extra Light" w:hAnsi="Abadi Extra Light"/>
          <w:sz w:val="20"/>
          <w:szCs w:val="20"/>
        </w:rPr>
        <w:t>Alsook vragen we uitdrukkelijk om de geleverde materialen</w:t>
      </w:r>
      <w:r w:rsidR="00466079" w:rsidRPr="006B1533">
        <w:rPr>
          <w:rFonts w:ascii="Abadi Extra Light" w:hAnsi="Abadi Extra Light"/>
          <w:sz w:val="20"/>
          <w:szCs w:val="20"/>
        </w:rPr>
        <w:t xml:space="preserve">, spelletjes </w:t>
      </w:r>
      <w:r w:rsidRPr="006B1533">
        <w:rPr>
          <w:rFonts w:ascii="Abadi Extra Light" w:hAnsi="Abadi Extra Light"/>
          <w:sz w:val="20"/>
          <w:szCs w:val="20"/>
        </w:rPr>
        <w:t>en decoratie niet buiten te laten staan bij slecht weer</w:t>
      </w:r>
      <w:r w:rsidR="00466079" w:rsidRPr="006B1533">
        <w:rPr>
          <w:rFonts w:ascii="Abadi Extra Light" w:hAnsi="Abadi Extra Light"/>
          <w:sz w:val="20"/>
          <w:szCs w:val="20"/>
        </w:rPr>
        <w:t xml:space="preserve"> en ’s avonds droog op te bergen. Het gehuurde materiaal dient in goede staat terugbezorgd te worden.</w:t>
      </w:r>
    </w:p>
    <w:p w14:paraId="32A37694" w14:textId="588BEA84" w:rsidR="009C08FF" w:rsidRPr="009C08FF" w:rsidRDefault="009C08FF" w:rsidP="009C08FF">
      <w:pPr>
        <w:pStyle w:val="Lijstalinea"/>
        <w:numPr>
          <w:ilvl w:val="0"/>
          <w:numId w:val="7"/>
        </w:numPr>
        <w:rPr>
          <w:rFonts w:ascii="Abadi Extra Light" w:hAnsi="Abadi Extra Light"/>
          <w:sz w:val="20"/>
          <w:szCs w:val="20"/>
        </w:rPr>
      </w:pPr>
      <w:r>
        <w:rPr>
          <w:rFonts w:ascii="Abadi Extra Light" w:hAnsi="Abadi Extra Light"/>
          <w:sz w:val="20"/>
          <w:szCs w:val="20"/>
        </w:rPr>
        <w:t xml:space="preserve">Geleverde materialen eigendom van Sans Souci – feestontwerper worden steeds in goede staat geleverd op de plaats van afspraak. Indien eventuele begreken worden gemerkt door de klant, kan dit schrijftelijk gemeld worden onmiddellijk na levering via </w:t>
      </w:r>
      <w:hyperlink r:id="rId11" w:history="1">
        <w:r w:rsidRPr="00D600D4">
          <w:rPr>
            <w:rStyle w:val="Hyperlink"/>
            <w:rFonts w:ascii="Abadi Extra Light" w:hAnsi="Abadi Extra Light"/>
            <w:sz w:val="20"/>
            <w:szCs w:val="20"/>
          </w:rPr>
          <w:t>sanssouci84@gmail.com</w:t>
        </w:r>
      </w:hyperlink>
      <w:r>
        <w:rPr>
          <w:rFonts w:ascii="Abadi Extra Light" w:hAnsi="Abadi Extra Light"/>
          <w:sz w:val="20"/>
          <w:szCs w:val="20"/>
        </w:rPr>
        <w:t xml:space="preserve">. Dit om discussie in verband met eventuele schade aan materialen eigendom van Sans Souci – feestontwerper, te vermijden. </w:t>
      </w:r>
      <w:bookmarkStart w:id="0" w:name="_GoBack"/>
      <w:bookmarkEnd w:id="0"/>
    </w:p>
    <w:p w14:paraId="0A37B1A9" w14:textId="7FE91809" w:rsidR="005A1423" w:rsidRPr="006B1533" w:rsidRDefault="005A1423" w:rsidP="00466079">
      <w:pPr>
        <w:pStyle w:val="Lijstalinea"/>
        <w:numPr>
          <w:ilvl w:val="0"/>
          <w:numId w:val="7"/>
        </w:numPr>
        <w:rPr>
          <w:rFonts w:ascii="Abadi Extra Light" w:hAnsi="Abadi Extra Light"/>
          <w:sz w:val="20"/>
          <w:szCs w:val="20"/>
        </w:rPr>
      </w:pPr>
      <w:r w:rsidRPr="006B1533">
        <w:rPr>
          <w:rFonts w:ascii="Abadi Extra Light" w:hAnsi="Abadi Extra Light"/>
          <w:sz w:val="20"/>
          <w:szCs w:val="20"/>
        </w:rPr>
        <w:t>De te betalen waarborg wordt vooraf bepaald en medegedeeld bij het ondertekenen van de overeenkomst. De betaling ervan gaat samen met de betaling van de tweede factuur (40% van het geofferde bedrag), die uiterlijk voor het feest of event plaatsvindt, dient te worden voldaan.</w:t>
      </w:r>
    </w:p>
    <w:p w14:paraId="3E983AF0" w14:textId="422AA649" w:rsidR="00044BAE" w:rsidRPr="006B1533" w:rsidRDefault="00044BAE" w:rsidP="00044BAE">
      <w:pPr>
        <w:pStyle w:val="Lijstalinea"/>
        <w:numPr>
          <w:ilvl w:val="0"/>
          <w:numId w:val="7"/>
        </w:numPr>
        <w:rPr>
          <w:rFonts w:ascii="Abadi Extra Light" w:hAnsi="Abadi Extra Light"/>
          <w:sz w:val="20"/>
          <w:szCs w:val="20"/>
        </w:rPr>
      </w:pPr>
      <w:r w:rsidRPr="006B1533">
        <w:rPr>
          <w:rFonts w:ascii="Abadi Extra Light" w:hAnsi="Abadi Extra Light"/>
          <w:sz w:val="20"/>
          <w:szCs w:val="20"/>
        </w:rPr>
        <w:t>Sans Souci is niet verantwoordelijk voor gebeurlijke ongevallen tijdens de duur van een event of feest of tijdens de huurperiode van spelmateriaal, slaaptentjes, e.d.. De opdrachtgever is verantwoordelijk voor het gebruik en beheer van het gehuurde materiaal.</w:t>
      </w:r>
    </w:p>
    <w:p w14:paraId="39277E50" w14:textId="653581ED" w:rsidR="005A1423" w:rsidRPr="006B1533" w:rsidRDefault="005A1423" w:rsidP="005A1423">
      <w:pPr>
        <w:rPr>
          <w:rFonts w:ascii="Abadi Extra Light" w:hAnsi="Abadi Extra Light"/>
          <w:sz w:val="20"/>
          <w:szCs w:val="20"/>
        </w:rPr>
      </w:pPr>
      <w:r w:rsidRPr="006B1533">
        <w:rPr>
          <w:rFonts w:ascii="Abadi Extra Light" w:hAnsi="Abadi Extra Light"/>
          <w:sz w:val="20"/>
          <w:szCs w:val="20"/>
        </w:rPr>
        <w:t>Artikel 8- uitbesteding aan derden</w:t>
      </w:r>
    </w:p>
    <w:p w14:paraId="50C63C6F" w14:textId="01027995" w:rsidR="005A1423" w:rsidRPr="006B1533" w:rsidRDefault="00F4500F" w:rsidP="00DD2E71">
      <w:pPr>
        <w:pStyle w:val="Lijstalinea"/>
        <w:numPr>
          <w:ilvl w:val="0"/>
          <w:numId w:val="8"/>
        </w:numPr>
        <w:rPr>
          <w:rFonts w:ascii="Abadi Extra Light" w:hAnsi="Abadi Extra Light"/>
          <w:sz w:val="20"/>
          <w:szCs w:val="20"/>
        </w:rPr>
      </w:pPr>
      <w:r w:rsidRPr="006B1533">
        <w:rPr>
          <w:rFonts w:ascii="Abadi Extra Light" w:hAnsi="Abadi Extra Light"/>
          <w:sz w:val="20"/>
          <w:szCs w:val="20"/>
        </w:rPr>
        <w:t xml:space="preserve">De opdrachtgever machtigt Sans Souci om de opdracht door een door haar gewenste leverancier of derde te laten uitvoeren. </w:t>
      </w:r>
    </w:p>
    <w:p w14:paraId="56FF0A77" w14:textId="757D324E" w:rsidR="00F4500F" w:rsidRPr="006B1533" w:rsidRDefault="00F4500F" w:rsidP="00DD2E71">
      <w:pPr>
        <w:pStyle w:val="Lijstalinea"/>
        <w:numPr>
          <w:ilvl w:val="0"/>
          <w:numId w:val="8"/>
        </w:numPr>
        <w:rPr>
          <w:rFonts w:ascii="Abadi Extra Light" w:hAnsi="Abadi Extra Light"/>
          <w:sz w:val="20"/>
          <w:szCs w:val="20"/>
        </w:rPr>
      </w:pPr>
      <w:r w:rsidRPr="006B1533">
        <w:rPr>
          <w:rFonts w:ascii="Abadi Extra Light" w:hAnsi="Abadi Extra Light"/>
          <w:sz w:val="20"/>
          <w:szCs w:val="20"/>
        </w:rPr>
        <w:t>Sans Souci wordt niet verantwoordelijk geacht voor de daden en of handelingen van zijn leveranciers of derden.</w:t>
      </w:r>
    </w:p>
    <w:p w14:paraId="35D33B9E" w14:textId="77777777" w:rsidR="00F4500F" w:rsidRPr="006B1533" w:rsidRDefault="00F4500F" w:rsidP="00DD2E71">
      <w:pPr>
        <w:pStyle w:val="Lijstalinea"/>
        <w:numPr>
          <w:ilvl w:val="0"/>
          <w:numId w:val="8"/>
        </w:numPr>
        <w:rPr>
          <w:rFonts w:ascii="Abadi Extra Light" w:hAnsi="Abadi Extra Light"/>
          <w:sz w:val="20"/>
          <w:szCs w:val="20"/>
        </w:rPr>
      </w:pPr>
      <w:r w:rsidRPr="006B1533">
        <w:rPr>
          <w:rFonts w:ascii="Abadi Extra Light" w:hAnsi="Abadi Extra Light"/>
          <w:sz w:val="20"/>
          <w:szCs w:val="20"/>
        </w:rPr>
        <w:t>Indien Sans Souci enkel als tussenpersoon, boekingskantoor (bv bij vrijgezellenfeest op verschillende locaties) fungeert en alleen administratieve handelingen inzake de opdracht verricht, kan Sans Souci nooit worden aangesproken op handelingen, wijzigingen of andere zaken die tijdens de uitvoering van de opdracht plaatsvinden, zoals gepland in de overeenkomst.</w:t>
      </w:r>
    </w:p>
    <w:p w14:paraId="5EFFD9F0" w14:textId="5E33D1C4" w:rsidR="00F4500F" w:rsidRPr="006B1533" w:rsidRDefault="00F4500F" w:rsidP="00DD2E71">
      <w:pPr>
        <w:pStyle w:val="Lijstalinea"/>
        <w:numPr>
          <w:ilvl w:val="0"/>
          <w:numId w:val="8"/>
        </w:numPr>
        <w:rPr>
          <w:rFonts w:ascii="Abadi Extra Light" w:hAnsi="Abadi Extra Light"/>
          <w:sz w:val="20"/>
          <w:szCs w:val="20"/>
        </w:rPr>
      </w:pPr>
      <w:r w:rsidRPr="006B1533">
        <w:rPr>
          <w:rFonts w:ascii="Abadi Extra Light" w:hAnsi="Abadi Extra Light"/>
          <w:sz w:val="20"/>
          <w:szCs w:val="20"/>
        </w:rPr>
        <w:t>Mocht er een geschil ontstaan tussen de opdrachtgever en de leverancier of derden dan zal Sans Souci bemiddelen. Sans Souci kan nooit worden aangesproken voor enige schades, tekortkomingen, afwijkingen in haar product, het niet leveren van diensten of producten, kosten over het behaalde resultaat in dit eventuele geschil, dit blijft een zaak tussen opdrachtgever en leverancier of derden.</w:t>
      </w:r>
    </w:p>
    <w:p w14:paraId="05032393" w14:textId="6DBF6382" w:rsidR="00F4500F" w:rsidRPr="006B1533" w:rsidRDefault="00F4500F" w:rsidP="00F4500F">
      <w:pPr>
        <w:rPr>
          <w:rFonts w:ascii="Abadi Extra Light" w:hAnsi="Abadi Extra Light"/>
          <w:sz w:val="20"/>
          <w:szCs w:val="20"/>
        </w:rPr>
      </w:pPr>
      <w:r w:rsidRPr="006B1533">
        <w:rPr>
          <w:rFonts w:ascii="Abadi Extra Light" w:hAnsi="Abadi Extra Light"/>
          <w:sz w:val="20"/>
          <w:szCs w:val="20"/>
        </w:rPr>
        <w:t>Artikel 9- rechten</w:t>
      </w:r>
    </w:p>
    <w:p w14:paraId="625974B6" w14:textId="18998D1A" w:rsidR="00F4500F" w:rsidRPr="006B1533" w:rsidRDefault="00F4500F" w:rsidP="00F4500F">
      <w:pPr>
        <w:pStyle w:val="Lijstalinea"/>
        <w:numPr>
          <w:ilvl w:val="0"/>
          <w:numId w:val="9"/>
        </w:numPr>
        <w:rPr>
          <w:rFonts w:ascii="Abadi Extra Light" w:hAnsi="Abadi Extra Light"/>
          <w:sz w:val="20"/>
          <w:szCs w:val="20"/>
        </w:rPr>
      </w:pPr>
      <w:r w:rsidRPr="006B1533">
        <w:rPr>
          <w:rFonts w:ascii="Abadi Extra Light" w:hAnsi="Abadi Extra Light"/>
          <w:sz w:val="20"/>
          <w:szCs w:val="20"/>
        </w:rPr>
        <w:t xml:space="preserve">Niets van wat de opdrachtgever </w:t>
      </w:r>
      <w:r w:rsidR="00272E1A" w:rsidRPr="006B1533">
        <w:rPr>
          <w:rFonts w:ascii="Abadi Extra Light" w:hAnsi="Abadi Extra Light"/>
          <w:sz w:val="20"/>
          <w:szCs w:val="20"/>
        </w:rPr>
        <w:t xml:space="preserve">van Sans Souci heeft bekomen mag worden verveelvoudigd door middel van fotokopie, druk, video of op wat </w:t>
      </w:r>
      <w:r w:rsidR="00C975FD">
        <w:rPr>
          <w:rFonts w:ascii="Abadi Extra Light" w:hAnsi="Abadi Extra Light"/>
          <w:sz w:val="20"/>
          <w:szCs w:val="20"/>
        </w:rPr>
        <w:t>v</w:t>
      </w:r>
      <w:r w:rsidR="00272E1A" w:rsidRPr="006B1533">
        <w:rPr>
          <w:rFonts w:ascii="Abadi Extra Light" w:hAnsi="Abadi Extra Light"/>
          <w:sz w:val="20"/>
          <w:szCs w:val="20"/>
        </w:rPr>
        <w:t>oor wijze ook, Sans Souci behoudt te allen tijde de rechten.</w:t>
      </w:r>
    </w:p>
    <w:p w14:paraId="69F9166C" w14:textId="64B2796A" w:rsidR="00272E1A" w:rsidRPr="006B1533" w:rsidRDefault="009274C6" w:rsidP="00272E1A">
      <w:pPr>
        <w:rPr>
          <w:rFonts w:ascii="Abadi Extra Light" w:hAnsi="Abadi Extra Light"/>
          <w:sz w:val="20"/>
          <w:szCs w:val="20"/>
        </w:rPr>
      </w:pPr>
      <w:r w:rsidRPr="006B1533">
        <w:rPr>
          <w:rFonts w:ascii="Abadi Extra Light" w:hAnsi="Abadi Extra Light"/>
          <w:sz w:val="20"/>
          <w:szCs w:val="20"/>
        </w:rPr>
        <w:t>Artikel 10- algemene voorwaarden</w:t>
      </w:r>
    </w:p>
    <w:p w14:paraId="2DE8D0BE" w14:textId="6D377078" w:rsidR="009274C6" w:rsidRPr="006B1533" w:rsidRDefault="009274C6" w:rsidP="009274C6">
      <w:pPr>
        <w:pStyle w:val="Lijstalinea"/>
        <w:numPr>
          <w:ilvl w:val="0"/>
          <w:numId w:val="10"/>
        </w:numPr>
        <w:rPr>
          <w:rFonts w:ascii="Abadi Extra Light" w:hAnsi="Abadi Extra Light"/>
          <w:sz w:val="20"/>
          <w:szCs w:val="20"/>
        </w:rPr>
      </w:pPr>
      <w:r w:rsidRPr="006B1533">
        <w:rPr>
          <w:rFonts w:ascii="Abadi Extra Light" w:hAnsi="Abadi Extra Light"/>
          <w:sz w:val="20"/>
          <w:szCs w:val="20"/>
        </w:rPr>
        <w:t>De vooraf beschreven voorwaarden gelden in alle omstandigheden voor het uitvoeren van eender welke opdracht door Sans Souci. Indien derden en/of leveranciers deel uitmaken van het door ons ontworpen event of feest, gelieve de specifieke algemene voorwaarden van desbetreffende te raadplegen.</w:t>
      </w:r>
    </w:p>
    <w:p w14:paraId="4192B880" w14:textId="5326AFB4" w:rsidR="00BC2B67" w:rsidRPr="005A1423" w:rsidRDefault="00BC2B67" w:rsidP="005A1423">
      <w:pPr>
        <w:pStyle w:val="Lijstalinea"/>
        <w:rPr>
          <w:rFonts w:ascii="Abadi Extra Light" w:hAnsi="Abadi Extra Light"/>
        </w:rPr>
      </w:pPr>
    </w:p>
    <w:sectPr w:rsidR="00BC2B67" w:rsidRPr="005A1423" w:rsidSect="00461B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Extra Light">
    <w:altName w:val="Abadi Extra Light"/>
    <w:panose1 w:val="020B02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DE0"/>
    <w:multiLevelType w:val="hybridMultilevel"/>
    <w:tmpl w:val="433CAA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0AB5FEE"/>
    <w:multiLevelType w:val="hybridMultilevel"/>
    <w:tmpl w:val="18B404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B624668"/>
    <w:multiLevelType w:val="hybridMultilevel"/>
    <w:tmpl w:val="493CEE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E530773"/>
    <w:multiLevelType w:val="hybridMultilevel"/>
    <w:tmpl w:val="38C429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81D15A7"/>
    <w:multiLevelType w:val="hybridMultilevel"/>
    <w:tmpl w:val="AAAE84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2E239D7"/>
    <w:multiLevelType w:val="hybridMultilevel"/>
    <w:tmpl w:val="CAB64C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499116C"/>
    <w:multiLevelType w:val="hybridMultilevel"/>
    <w:tmpl w:val="1AF8FF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8FD0EE3"/>
    <w:multiLevelType w:val="hybridMultilevel"/>
    <w:tmpl w:val="B644E6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E254322"/>
    <w:multiLevelType w:val="hybridMultilevel"/>
    <w:tmpl w:val="F79470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2765CD9"/>
    <w:multiLevelType w:val="hybridMultilevel"/>
    <w:tmpl w:val="F2C064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8"/>
  </w:num>
  <w:num w:numId="5">
    <w:abstractNumId w:val="6"/>
  </w:num>
  <w:num w:numId="6">
    <w:abstractNumId w:val="1"/>
  </w:num>
  <w:num w:numId="7">
    <w:abstractNumId w:val="4"/>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BE"/>
    <w:rsid w:val="00044BAE"/>
    <w:rsid w:val="0007592C"/>
    <w:rsid w:val="000D11FF"/>
    <w:rsid w:val="001535A2"/>
    <w:rsid w:val="00162B37"/>
    <w:rsid w:val="00195EC1"/>
    <w:rsid w:val="00216C3F"/>
    <w:rsid w:val="00272E1A"/>
    <w:rsid w:val="002761D3"/>
    <w:rsid w:val="002F1408"/>
    <w:rsid w:val="00434DC6"/>
    <w:rsid w:val="00461BBE"/>
    <w:rsid w:val="00466079"/>
    <w:rsid w:val="00467FA1"/>
    <w:rsid w:val="00472203"/>
    <w:rsid w:val="004E3255"/>
    <w:rsid w:val="005A1423"/>
    <w:rsid w:val="006B1533"/>
    <w:rsid w:val="006B518D"/>
    <w:rsid w:val="006B54FB"/>
    <w:rsid w:val="007229A7"/>
    <w:rsid w:val="00777CB8"/>
    <w:rsid w:val="00827184"/>
    <w:rsid w:val="00851078"/>
    <w:rsid w:val="009274C6"/>
    <w:rsid w:val="009B4D3E"/>
    <w:rsid w:val="009C08FF"/>
    <w:rsid w:val="009C0932"/>
    <w:rsid w:val="00AF303F"/>
    <w:rsid w:val="00B0016D"/>
    <w:rsid w:val="00B45BE6"/>
    <w:rsid w:val="00B86113"/>
    <w:rsid w:val="00BA7AE3"/>
    <w:rsid w:val="00BC15F2"/>
    <w:rsid w:val="00BC2B67"/>
    <w:rsid w:val="00C5226E"/>
    <w:rsid w:val="00C975FD"/>
    <w:rsid w:val="00D22B99"/>
    <w:rsid w:val="00D80E72"/>
    <w:rsid w:val="00DD2E71"/>
    <w:rsid w:val="00DF76AB"/>
    <w:rsid w:val="00F4500F"/>
    <w:rsid w:val="00FB7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D869"/>
  <w15:chartTrackingRefBased/>
  <w15:docId w15:val="{E128EC5E-D776-4C90-86E1-8029C00C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1B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61BBE"/>
    <w:rPr>
      <w:color w:val="0563C1" w:themeColor="hyperlink"/>
      <w:u w:val="single"/>
    </w:rPr>
  </w:style>
  <w:style w:type="paragraph" w:styleId="Lijstalinea">
    <w:name w:val="List Paragraph"/>
    <w:basedOn w:val="Standaard"/>
    <w:uiPriority w:val="34"/>
    <w:qFormat/>
    <w:rsid w:val="007229A7"/>
    <w:pPr>
      <w:ind w:left="720"/>
      <w:contextualSpacing/>
    </w:pPr>
  </w:style>
  <w:style w:type="character" w:styleId="Onopgelostemelding">
    <w:name w:val="Unresolved Mention"/>
    <w:basedOn w:val="Standaardalinea-lettertype"/>
    <w:uiPriority w:val="99"/>
    <w:semiHidden/>
    <w:unhideWhenUsed/>
    <w:rsid w:val="009C0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ssouci2020.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ssouci84@gmail.com" TargetMode="External"/><Relationship Id="rId11" Type="http://schemas.openxmlformats.org/officeDocument/2006/relationships/hyperlink" Target="mailto:sanssouci84@gmail.com" TargetMode="Externa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1208</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Gwenny De Plecker</dc:creator>
  <cp:keywords/>
  <dc:description/>
  <cp:lastModifiedBy>Gwenny De Plecker</cp:lastModifiedBy>
  <cp:revision>3</cp:revision>
  <dcterms:created xsi:type="dcterms:W3CDTF">2020-01-17T11:01:00Z</dcterms:created>
  <dcterms:modified xsi:type="dcterms:W3CDTF">2020-01-17T11:04:00Z</dcterms:modified>
</cp:coreProperties>
</file>